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07" w:rsidRPr="00C43337" w:rsidRDefault="00446907" w:rsidP="00446907">
      <w:pPr>
        <w:rPr>
          <w:b/>
          <w:bCs/>
          <w:sz w:val="24"/>
          <w:szCs w:val="24"/>
        </w:rPr>
      </w:pPr>
      <w:r w:rsidRPr="00C43337">
        <w:rPr>
          <w:b/>
          <w:bCs/>
          <w:sz w:val="24"/>
          <w:szCs w:val="24"/>
        </w:rPr>
        <w:t xml:space="preserve">Планы </w:t>
      </w:r>
      <w:r w:rsidRPr="00C43337">
        <w:rPr>
          <w:b/>
          <w:bCs/>
          <w:sz w:val="24"/>
          <w:szCs w:val="24"/>
          <w:lang w:val="kk-KZ"/>
        </w:rPr>
        <w:t xml:space="preserve">практических </w:t>
      </w:r>
      <w:r w:rsidRPr="00C43337">
        <w:rPr>
          <w:b/>
          <w:bCs/>
          <w:sz w:val="24"/>
          <w:szCs w:val="24"/>
        </w:rPr>
        <w:t xml:space="preserve"> занятий</w:t>
      </w:r>
    </w:p>
    <w:p w:rsidR="00446907" w:rsidRPr="005E5811" w:rsidRDefault="00446907" w:rsidP="00446907">
      <w:pPr>
        <w:pStyle w:val="a3"/>
        <w:ind w:left="0"/>
        <w:rPr>
          <w:b/>
          <w:sz w:val="24"/>
          <w:szCs w:val="24"/>
        </w:rPr>
      </w:pPr>
      <w:r w:rsidRPr="00C43337">
        <w:rPr>
          <w:b/>
          <w:sz w:val="24"/>
          <w:szCs w:val="24"/>
        </w:rPr>
        <w:t>1. Практич</w:t>
      </w:r>
      <w:r>
        <w:rPr>
          <w:b/>
          <w:sz w:val="24"/>
          <w:szCs w:val="24"/>
        </w:rPr>
        <w:t xml:space="preserve">еские занятия по 1 теме </w:t>
      </w:r>
    </w:p>
    <w:p w:rsidR="00446907" w:rsidRDefault="00446907" w:rsidP="00446907">
      <w:pPr>
        <w:pStyle w:val="a3"/>
        <w:rPr>
          <w:sz w:val="24"/>
          <w:szCs w:val="24"/>
        </w:rPr>
      </w:pPr>
      <w:r w:rsidRPr="00C43337">
        <w:rPr>
          <w:sz w:val="24"/>
          <w:szCs w:val="24"/>
        </w:rPr>
        <w:t>Знакомство с коммуникационной терминологией, телевизионной  терминологией от «А» до «Я».</w:t>
      </w:r>
    </w:p>
    <w:p w:rsidR="00446907" w:rsidRDefault="00446907" w:rsidP="0044690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446907" w:rsidRDefault="00446907" w:rsidP="00446907">
      <w:pPr>
        <w:pStyle w:val="a3"/>
        <w:rPr>
          <w:sz w:val="24"/>
          <w:szCs w:val="24"/>
        </w:rPr>
      </w:pPr>
      <w:r>
        <w:rPr>
          <w:sz w:val="24"/>
          <w:szCs w:val="24"/>
        </w:rPr>
        <w:t>1.Что такое вещание.</w:t>
      </w:r>
    </w:p>
    <w:p w:rsidR="00446907" w:rsidRDefault="00446907" w:rsidP="00446907">
      <w:pPr>
        <w:pStyle w:val="a3"/>
        <w:rPr>
          <w:sz w:val="24"/>
          <w:szCs w:val="24"/>
        </w:rPr>
      </w:pPr>
      <w:r>
        <w:rPr>
          <w:sz w:val="24"/>
          <w:szCs w:val="24"/>
        </w:rPr>
        <w:t>2.Массовая коммуникация, ее специфика.</w:t>
      </w:r>
    </w:p>
    <w:p w:rsidR="00446907" w:rsidRDefault="00446907" w:rsidP="00446907">
      <w:pPr>
        <w:pStyle w:val="a3"/>
        <w:rPr>
          <w:sz w:val="24"/>
          <w:szCs w:val="24"/>
        </w:rPr>
      </w:pPr>
      <w:r>
        <w:rPr>
          <w:sz w:val="24"/>
          <w:szCs w:val="24"/>
        </w:rPr>
        <w:t>3.Отличие СМИ от СМК.</w:t>
      </w:r>
    </w:p>
    <w:p w:rsidR="00446907" w:rsidRDefault="00446907" w:rsidP="00446907">
      <w:pPr>
        <w:pStyle w:val="a3"/>
        <w:rPr>
          <w:sz w:val="24"/>
          <w:szCs w:val="24"/>
        </w:rPr>
      </w:pPr>
      <w:r>
        <w:rPr>
          <w:sz w:val="24"/>
          <w:szCs w:val="24"/>
        </w:rPr>
        <w:t>4.Телевидение, его специфика, особенности.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07"/>
    <w:rsid w:val="001C0478"/>
    <w:rsid w:val="00446907"/>
    <w:rsid w:val="004913C2"/>
    <w:rsid w:val="00583040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6907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469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2015-01-09T03:52:00Z</dcterms:created>
  <dcterms:modified xsi:type="dcterms:W3CDTF">2015-01-09T03:52:00Z</dcterms:modified>
</cp:coreProperties>
</file>